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Golf Sponsor List 2015</w:t>
      </w:r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Two Hawk Employment Services</w:t>
      </w:r>
    </w:p>
    <w:p w:rsidR="0033528C" w:rsidRDefault="0033528C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State Farm Lumberton Clay Hamilton</w:t>
      </w:r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Griffin’s Accounting Firm</w:t>
      </w:r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Hardin’s Septic Tank Service</w:t>
      </w:r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1</w:t>
      </w:r>
      <w:r w:rsidRPr="00FD4005">
        <w:rPr>
          <w:rFonts w:ascii="Apple Chancery" w:hAnsi="Apple Chancery"/>
          <w:sz w:val="24"/>
          <w:szCs w:val="24"/>
          <w:vertAlign w:val="superscript"/>
        </w:rPr>
        <w:t>st</w:t>
      </w:r>
      <w:r>
        <w:rPr>
          <w:rFonts w:ascii="Apple Chancery" w:hAnsi="Apple Chancery"/>
          <w:sz w:val="24"/>
          <w:szCs w:val="24"/>
        </w:rPr>
        <w:t xml:space="preserve"> Choice Insurance &amp; Realty LLC</w:t>
      </w:r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Heritage Realty</w:t>
      </w:r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Pembroke Business &amp; Professional Women’s Organization</w:t>
      </w:r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Lumberton Honda</w:t>
      </w:r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Lumbee Warriors Association</w:t>
      </w:r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Dexter Jones Refrig/Heating &amp; Cooling</w:t>
      </w:r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R &amp; R Protective Services</w:t>
      </w:r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Sandhills Of</w:t>
      </w:r>
      <w:bookmarkStart w:id="0" w:name="_GoBack"/>
      <w:bookmarkEnd w:id="0"/>
      <w:r>
        <w:rPr>
          <w:rFonts w:ascii="Apple Chancery" w:hAnsi="Apple Chancery"/>
          <w:sz w:val="24"/>
          <w:szCs w:val="24"/>
        </w:rPr>
        <w:t xml:space="preserve">fice Systems. </w:t>
      </w:r>
      <w:proofErr w:type="gramStart"/>
      <w:r>
        <w:rPr>
          <w:rFonts w:ascii="Apple Chancery" w:hAnsi="Apple Chancery"/>
          <w:sz w:val="24"/>
          <w:szCs w:val="24"/>
        </w:rPr>
        <w:t>Inc.</w:t>
      </w:r>
      <w:proofErr w:type="gramEnd"/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State Farm Insurance Corbin Eddings</w:t>
      </w:r>
    </w:p>
    <w:p w:rsidR="00FD4005" w:rsidRDefault="0033528C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Metcon</w:t>
      </w:r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Venture Properties Group LLC</w:t>
      </w:r>
    </w:p>
    <w:p w:rsidR="00FD4005" w:rsidRDefault="0033528C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LRDA Board of Directors</w:t>
      </w:r>
    </w:p>
    <w:p w:rsidR="00FD4005" w:rsidRDefault="00FD4005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Edward P. Jessup, DDS, MScO, PA</w:t>
      </w:r>
    </w:p>
    <w:p w:rsidR="00A01413" w:rsidRDefault="00A01413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74 Mini Mart LLC</w:t>
      </w:r>
    </w:p>
    <w:p w:rsidR="00A01413" w:rsidRDefault="00A01413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Robeson Community College</w:t>
      </w:r>
    </w:p>
    <w:p w:rsidR="00A01413" w:rsidRDefault="00A01413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Double Aut Farms, LLC</w:t>
      </w:r>
    </w:p>
    <w:p w:rsidR="00A01413" w:rsidRDefault="00A01413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Cyna’s Jewelers, Inc.</w:t>
      </w:r>
    </w:p>
    <w:p w:rsidR="00A01413" w:rsidRDefault="00A01413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Kidz Pointe Learning Center</w:t>
      </w:r>
    </w:p>
    <w:p w:rsidR="00A01413" w:rsidRDefault="00A01413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Howington Office Products, LLC</w:t>
      </w:r>
    </w:p>
    <w:p w:rsidR="00A01413" w:rsidRDefault="00A01413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Dial Insurance Agency</w:t>
      </w:r>
    </w:p>
    <w:p w:rsidR="00A01413" w:rsidRDefault="00A01413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North Carolina Insurance Services</w:t>
      </w:r>
    </w:p>
    <w:p w:rsidR="00A01413" w:rsidRDefault="00C41F26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Lumbee Enterprise Development Inc.</w:t>
      </w:r>
    </w:p>
    <w:p w:rsidR="00C41F26" w:rsidRDefault="00C41F26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Pembroke Hardware Company</w:t>
      </w:r>
    </w:p>
    <w:p w:rsidR="00C41F26" w:rsidRDefault="0033528C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Hardin Farms</w:t>
      </w:r>
    </w:p>
    <w:p w:rsidR="00C41F26" w:rsidRDefault="00C41F26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Chavis</w:t>
      </w:r>
      <w:r w:rsidR="0033528C">
        <w:rPr>
          <w:rFonts w:ascii="Apple Chancery" w:hAnsi="Apple Chancery"/>
          <w:sz w:val="24"/>
          <w:szCs w:val="24"/>
        </w:rPr>
        <w:t xml:space="preserve"> Electric</w:t>
      </w:r>
      <w:r>
        <w:rPr>
          <w:rFonts w:ascii="Apple Chancery" w:hAnsi="Apple Chancery"/>
          <w:sz w:val="24"/>
          <w:szCs w:val="24"/>
        </w:rPr>
        <w:t xml:space="preserve"> Inc., Maxton</w:t>
      </w:r>
    </w:p>
    <w:p w:rsidR="00C41F26" w:rsidRDefault="0033528C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LRDA (WIOA)</w:t>
      </w:r>
    </w:p>
    <w:p w:rsidR="00C41F26" w:rsidRDefault="00C41F26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Tony Hunt County Commissioner Hoke County</w:t>
      </w:r>
    </w:p>
    <w:p w:rsidR="00C41F26" w:rsidRDefault="00C41F26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Tiny Tots Daycare</w:t>
      </w:r>
    </w:p>
    <w:p w:rsidR="00C41F26" w:rsidRDefault="00C41F26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Pembroke Waste Collections, Inc.</w:t>
      </w:r>
    </w:p>
    <w:p w:rsidR="0033528C" w:rsidRDefault="00C41F26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Re-Elect Raymond Cummings District 5</w:t>
      </w:r>
    </w:p>
    <w:p w:rsidR="0033528C" w:rsidRDefault="0033528C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 xml:space="preserve">Robeson County Board of Commissioners </w:t>
      </w:r>
    </w:p>
    <w:p w:rsidR="0033528C" w:rsidRDefault="0033528C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A&amp;L Lawn Service</w:t>
      </w:r>
    </w:p>
    <w:p w:rsidR="0033528C" w:rsidRDefault="0033528C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Lumbee Tribe of North Carolina</w:t>
      </w:r>
    </w:p>
    <w:p w:rsidR="0033528C" w:rsidRDefault="0033528C">
      <w:pPr>
        <w:rPr>
          <w:rFonts w:ascii="Apple Chancery" w:hAnsi="Apple Chancery"/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>Peterson Toyota</w:t>
      </w:r>
    </w:p>
    <w:sectPr w:rsidR="0033528C" w:rsidSect="0033528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05"/>
    <w:rsid w:val="0033528C"/>
    <w:rsid w:val="00541F93"/>
    <w:rsid w:val="00837F48"/>
    <w:rsid w:val="00A01413"/>
    <w:rsid w:val="00C41F26"/>
    <w:rsid w:val="00E707F4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WIAWS1</dc:creator>
  <cp:lastModifiedBy>Owner</cp:lastModifiedBy>
  <cp:revision>3</cp:revision>
  <cp:lastPrinted>2015-11-30T17:54:00Z</cp:lastPrinted>
  <dcterms:created xsi:type="dcterms:W3CDTF">2015-11-30T14:50:00Z</dcterms:created>
  <dcterms:modified xsi:type="dcterms:W3CDTF">2015-11-30T19:32:00Z</dcterms:modified>
</cp:coreProperties>
</file>